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11" w:rsidRPr="001038B8" w:rsidRDefault="006C2711" w:rsidP="006C2711">
      <w:pPr>
        <w:rPr>
          <w:rFonts w:ascii="仿宋_GB2312" w:eastAsia="仿宋_GB2312"/>
          <w:bCs/>
          <w:sz w:val="32"/>
          <w:szCs w:val="32"/>
        </w:rPr>
      </w:pPr>
      <w:r w:rsidRPr="001038B8">
        <w:rPr>
          <w:rFonts w:ascii="仿宋_GB2312" w:eastAsia="仿宋_GB2312" w:hint="eastAsia"/>
          <w:bCs/>
          <w:sz w:val="32"/>
          <w:szCs w:val="32"/>
        </w:rPr>
        <w:t>附件3</w:t>
      </w:r>
    </w:p>
    <w:p w:rsidR="006C2711" w:rsidRPr="001038B8" w:rsidRDefault="006C2711" w:rsidP="006C2711">
      <w:pPr>
        <w:spacing w:line="500" w:lineRule="exact"/>
        <w:jc w:val="center"/>
        <w:rPr>
          <w:rFonts w:ascii="方正小标宋简体" w:eastAsia="方正小标宋简体" w:hAnsi="仿宋_GB2312"/>
          <w:sz w:val="36"/>
          <w:szCs w:val="36"/>
        </w:rPr>
      </w:pPr>
      <w:r w:rsidRPr="001038B8">
        <w:rPr>
          <w:rFonts w:ascii="方正小标宋简体" w:eastAsia="方正小标宋简体" w:hAnsi="仿宋_GB2312" w:cs="仿宋_GB2312" w:hint="eastAsia"/>
          <w:spacing w:val="-4"/>
          <w:sz w:val="36"/>
          <w:szCs w:val="36"/>
        </w:rPr>
        <w:t>温州浙南科技城建设投资集团有限公司</w:t>
      </w:r>
      <w:r w:rsidRPr="001038B8">
        <w:rPr>
          <w:rFonts w:ascii="方正小标宋简体" w:eastAsia="方正小标宋简体" w:hAnsi="仿宋_GB2312" w:hint="eastAsia"/>
          <w:sz w:val="36"/>
          <w:szCs w:val="36"/>
        </w:rPr>
        <w:t>公开招聘</w:t>
      </w:r>
    </w:p>
    <w:p w:rsidR="006C2711" w:rsidRPr="001038B8" w:rsidRDefault="006C2711" w:rsidP="006C2711">
      <w:pPr>
        <w:spacing w:line="500" w:lineRule="exact"/>
        <w:jc w:val="center"/>
        <w:rPr>
          <w:rFonts w:ascii="方正小标宋简体" w:eastAsia="方正小标宋简体" w:hAnsi="仿宋_GB2312"/>
          <w:sz w:val="36"/>
          <w:szCs w:val="36"/>
        </w:rPr>
      </w:pPr>
      <w:r w:rsidRPr="001038B8">
        <w:rPr>
          <w:rFonts w:ascii="方正小标宋简体" w:eastAsia="方正小标宋简体" w:hAnsi="仿宋_GB2312" w:hint="eastAsia"/>
          <w:sz w:val="36"/>
          <w:szCs w:val="36"/>
        </w:rPr>
        <w:t>专业资格审查办法</w:t>
      </w:r>
    </w:p>
    <w:p w:rsidR="006C2711" w:rsidRPr="001038B8" w:rsidRDefault="006C2711" w:rsidP="006C2711">
      <w:pPr>
        <w:spacing w:line="500" w:lineRule="exact"/>
        <w:jc w:val="center"/>
        <w:rPr>
          <w:rFonts w:ascii="方正小标宋简体" w:eastAsia="方正小标宋简体" w:hAnsi="仿宋_GB2312"/>
          <w:sz w:val="36"/>
          <w:szCs w:val="36"/>
        </w:rPr>
      </w:pPr>
    </w:p>
    <w:p w:rsidR="006C2711" w:rsidRPr="001038B8" w:rsidRDefault="006C2711" w:rsidP="006C2711">
      <w:pPr>
        <w:spacing w:line="560" w:lineRule="exact"/>
        <w:ind w:firstLineChars="192" w:firstLine="578"/>
        <w:rPr>
          <w:rFonts w:ascii="仿宋_GB2312" w:eastAsia="仿宋_GB2312" w:hAnsi="宋体"/>
          <w:b/>
          <w:bCs/>
          <w:sz w:val="30"/>
          <w:szCs w:val="30"/>
        </w:rPr>
      </w:pPr>
      <w:r w:rsidRPr="001038B8">
        <w:rPr>
          <w:rFonts w:ascii="仿宋_GB2312" w:eastAsia="仿宋_GB2312" w:hAnsi="仿宋_GB2312" w:cs="仿宋_GB2312" w:hint="eastAsia"/>
          <w:b/>
          <w:sz w:val="30"/>
          <w:szCs w:val="30"/>
        </w:rPr>
        <w:t>一、</w:t>
      </w:r>
      <w:r w:rsidRPr="001038B8">
        <w:rPr>
          <w:rFonts w:ascii="仿宋_GB2312" w:eastAsia="仿宋_GB2312" w:hAnsi="宋体" w:hint="eastAsia"/>
          <w:b/>
          <w:bCs/>
          <w:sz w:val="30"/>
          <w:szCs w:val="30"/>
        </w:rPr>
        <w:t>“财会”专业</w:t>
      </w:r>
    </w:p>
    <w:p w:rsidR="006C2711" w:rsidRPr="001038B8" w:rsidRDefault="006C2711" w:rsidP="006C2711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1038B8">
        <w:rPr>
          <w:rFonts w:ascii="仿宋_GB2312" w:eastAsia="仿宋_GB2312" w:hAnsi="宋体" w:hint="eastAsia"/>
          <w:sz w:val="30"/>
          <w:szCs w:val="30"/>
        </w:rPr>
        <w:t>会计学、财务管理、理财学、企业理财、审计学、会计电算化、财务会计教育、财务会计与教育、国际会计、会计与统计核算、工业（企业）会计、财务信息管理、会计、财务会计、管理会计、投资与理财、涉外财务、审计、财务会计与审计、工商管理（会计学）、网络会计、会计学（国际会计方向）、会计学（注册会计师方向）、财务管理（会计方向）、会计财务管理、工商管理（财务管理）、</w:t>
      </w:r>
      <w:r w:rsidRPr="001038B8">
        <w:rPr>
          <w:rFonts w:ascii="仿宋_GB2312" w:eastAsia="仿宋_GB2312" w:hAnsi="宋体" w:cs="宋体" w:hint="eastAsia"/>
          <w:kern w:val="0"/>
          <w:sz w:val="30"/>
          <w:szCs w:val="30"/>
        </w:rPr>
        <w:t>涉外会计、会计（涉外）、</w:t>
      </w:r>
      <w:r w:rsidRPr="001038B8">
        <w:rPr>
          <w:rFonts w:ascii="仿宋_GB2312" w:eastAsia="仿宋_GB2312" w:hAnsi="宋体" w:hint="eastAsia"/>
          <w:sz w:val="30"/>
          <w:szCs w:val="30"/>
        </w:rPr>
        <w:t>会计（涉外会计）、</w:t>
      </w:r>
      <w:r w:rsidRPr="001038B8">
        <w:rPr>
          <w:rFonts w:ascii="仿宋_GB2312" w:eastAsia="仿宋_GB2312" w:hAnsi="宋体" w:cs="宋体" w:hint="eastAsia"/>
          <w:kern w:val="0"/>
          <w:sz w:val="30"/>
          <w:szCs w:val="30"/>
        </w:rPr>
        <w:t>会计与审计、司法会计、</w:t>
      </w:r>
      <w:r w:rsidRPr="001038B8">
        <w:rPr>
          <w:rFonts w:ascii="仿宋_GB2312" w:eastAsia="仿宋_GB2312" w:hAnsi="宋体" w:hint="eastAsia"/>
          <w:sz w:val="30"/>
          <w:szCs w:val="30"/>
        </w:rPr>
        <w:t>会计学（财务会计）、资产评估与会计、财会、财会学、会计学（财务管理）、财务学、工商管理（审计学）、会计（注册会计师方向）、会计信息技术、财务管理学、工商管理会计方向、审计实务、会计学（CGA）、会计学（国际会计）、会计学（财务会计方向）、会计学（会计师方向）、会计学（中外）、会计与审计、财务会计（电算化）、财务会计（涉外方向）、审计实务（注册会计师方向）、会计专业、会计（税务方向）、会计学（财会方向）、会计学（CGA方向）、财务管理（资产评估方向）、财务管理专业、会计与金融专业、</w:t>
      </w:r>
      <w:r w:rsidRPr="001038B8">
        <w:rPr>
          <w:rFonts w:ascii="仿宋_GB2312" w:eastAsia="仿宋_GB2312" w:hint="eastAsia"/>
          <w:kern w:val="0"/>
          <w:sz w:val="30"/>
          <w:szCs w:val="30"/>
        </w:rPr>
        <w:t>会计（中美合作）、会计学（ACCA）、会计学（注册会计专门化）、财务管理（国际金融）、财务管理（企业理财方向）、商务（金融与会计）、会计学（国际会计师ACCA）、企业财务管理、会计金融、理学会计、财务、 管理学会计、会计与统计、</w:t>
      </w:r>
      <w:r w:rsidRPr="001038B8">
        <w:rPr>
          <w:rFonts w:ascii="仿宋_GB2312" w:eastAsia="仿宋_GB2312" w:hint="eastAsia"/>
          <w:sz w:val="30"/>
          <w:szCs w:val="30"/>
        </w:rPr>
        <w:t>会计学（国际方向）、注册会计、会计学（金</w:t>
      </w:r>
      <w:r w:rsidRPr="001038B8">
        <w:rPr>
          <w:rFonts w:ascii="仿宋_GB2312" w:eastAsia="仿宋_GB2312" w:hint="eastAsia"/>
          <w:sz w:val="30"/>
          <w:szCs w:val="30"/>
        </w:rPr>
        <w:lastRenderedPageBreak/>
        <w:t>融会计）、会计（税务）、国际会计与财务管理、会计学（中美合作办学）、企业财务管理、会计学（注册会计师专门化）、注册会计师与审计、会计学（涉外会计方向）。</w:t>
      </w:r>
    </w:p>
    <w:p w:rsidR="006C2711" w:rsidRPr="001038B8" w:rsidRDefault="006C2711" w:rsidP="006C2711">
      <w:pPr>
        <w:spacing w:line="560" w:lineRule="exact"/>
        <w:ind w:firstLineChars="192" w:firstLine="578"/>
        <w:rPr>
          <w:rFonts w:ascii="仿宋_GB2312" w:eastAsia="仿宋_GB2312" w:hAnsi="仿宋_GB2312" w:cs="仿宋_GB2312"/>
          <w:b/>
          <w:sz w:val="30"/>
          <w:szCs w:val="30"/>
        </w:rPr>
      </w:pPr>
      <w:r w:rsidRPr="001038B8">
        <w:rPr>
          <w:rFonts w:ascii="仿宋_GB2312" w:eastAsia="仿宋_GB2312" w:hAnsi="仿宋_GB2312" w:cs="仿宋_GB2312" w:hint="eastAsia"/>
          <w:b/>
          <w:sz w:val="30"/>
          <w:szCs w:val="30"/>
        </w:rPr>
        <w:t>二、“金融”专业</w:t>
      </w:r>
    </w:p>
    <w:p w:rsidR="006C2711" w:rsidRPr="001038B8" w:rsidRDefault="006C2711" w:rsidP="006C2711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1038B8">
        <w:rPr>
          <w:rFonts w:ascii="仿宋_GB2312" w:eastAsia="仿宋_GB2312" w:hAnsi="宋体" w:hint="eastAsia"/>
          <w:sz w:val="30"/>
          <w:szCs w:val="30"/>
        </w:rPr>
        <w:t>金融学、投资学、国际金融与贸易、区域经济学、风险管理、金融与投资、金融信息、国民经济学、货币银行学、国际金融与证券、国际金融、金融、国际财务与金融、金融财务管理、会计与金融、金融工程、金融管理与实务、金融管理、金融与证券、投资金融管理、工商管理硕士（金融方向）、国际商务金融与经济、金融和管理、金融和经济学、国际金融与银行、物流管理与金融、银行与金融、贸易与金融（硕研）、货币、银行和金融（硕研）、金融学（信用管理方向）等。</w:t>
      </w:r>
    </w:p>
    <w:p w:rsidR="006C2711" w:rsidRPr="001038B8" w:rsidRDefault="006C2711" w:rsidP="006C2711">
      <w:pPr>
        <w:spacing w:line="560" w:lineRule="exact"/>
        <w:ind w:firstLineChars="191" w:firstLine="575"/>
        <w:rPr>
          <w:rFonts w:ascii="仿宋_GB2312" w:eastAsia="仿宋_GB2312" w:hAnsi="宋体"/>
          <w:b/>
          <w:bCs/>
          <w:sz w:val="30"/>
          <w:szCs w:val="30"/>
        </w:rPr>
      </w:pPr>
      <w:r w:rsidRPr="001038B8">
        <w:rPr>
          <w:rFonts w:ascii="仿宋_GB2312" w:eastAsia="仿宋_GB2312" w:hAnsi="宋体" w:hint="eastAsia"/>
          <w:b/>
          <w:bCs/>
          <w:sz w:val="30"/>
          <w:szCs w:val="30"/>
        </w:rPr>
        <w:t>三、“市政工程”专业</w:t>
      </w:r>
    </w:p>
    <w:p w:rsidR="006C2711" w:rsidRPr="001038B8" w:rsidRDefault="006C2711" w:rsidP="006C2711">
      <w:pPr>
        <w:spacing w:line="560" w:lineRule="exact"/>
        <w:ind w:firstLineChars="192" w:firstLine="576"/>
        <w:rPr>
          <w:rFonts w:ascii="仿宋_GB2312" w:eastAsia="仿宋_GB2312" w:hAnsi="宋体"/>
          <w:bCs/>
          <w:sz w:val="30"/>
          <w:szCs w:val="30"/>
        </w:rPr>
      </w:pPr>
      <w:r w:rsidRPr="001038B8">
        <w:rPr>
          <w:rFonts w:ascii="仿宋_GB2312" w:eastAsia="仿宋_GB2312" w:hAnsi="宋体" w:hint="eastAsia"/>
          <w:bCs/>
          <w:sz w:val="30"/>
          <w:szCs w:val="30"/>
        </w:rPr>
        <w:t>市政工程、城市建设工程管理、市政工程设施与管理、市政工程技术、给水排水工程、城市地下空间工程、城市规划与设计、城镇基础设施、城镇建设规划、城镇建设规划与设计、城镇建设设施与管理、城镇建设与管理、工程建筑管理、公路与城市道路工程、建设基础工程、建筑、建筑工程、建筑工程管理、建筑工程技术、建筑工程与管理、建筑环境与设备工程、建筑设计技术、建筑施工管理、建筑装饰工程技术、交通土建工程、工程力学、路桥、市政工程施工与管理、土木工程施工技术与管理、土木工程施工与管理、景观建筑设计、工业与民用建筑、资源环境与城乡规划管理、城市规划、</w:t>
      </w:r>
      <w:r w:rsidRPr="001038B8">
        <w:rPr>
          <w:rFonts w:ascii="仿宋_GB2312" w:eastAsia="仿宋_GB2312" w:hAnsi="宋体" w:hint="eastAsia"/>
          <w:sz w:val="30"/>
          <w:szCs w:val="30"/>
        </w:rPr>
        <w:t>岩土工程、水务工程、测绘工程、工程造价、环境工程（给水排水工程）、土木工程、工程管理、建筑</w:t>
      </w:r>
      <w:r w:rsidRPr="001038B8">
        <w:rPr>
          <w:rFonts w:ascii="仿宋_GB2312" w:eastAsia="仿宋_GB2312" w:hAnsi="宋体" w:hint="eastAsia"/>
          <w:sz w:val="30"/>
          <w:szCs w:val="30"/>
        </w:rPr>
        <w:lastRenderedPageBreak/>
        <w:t>学、给水与排水、资源环境与城乡规划管理（国土资源与房地产开发）等</w:t>
      </w:r>
      <w:r w:rsidRPr="001038B8">
        <w:rPr>
          <w:rFonts w:ascii="仿宋_GB2312" w:eastAsia="仿宋_GB2312" w:hAnsi="宋体" w:hint="eastAsia"/>
          <w:bCs/>
          <w:sz w:val="30"/>
          <w:szCs w:val="30"/>
        </w:rPr>
        <w:t>。</w:t>
      </w:r>
    </w:p>
    <w:p w:rsidR="006C2711" w:rsidRPr="001038B8" w:rsidRDefault="006C2711" w:rsidP="006C2711">
      <w:pPr>
        <w:spacing w:line="56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 w:rsidRPr="001038B8">
        <w:rPr>
          <w:rFonts w:ascii="仿宋_GB2312" w:eastAsia="仿宋_GB2312" w:hAnsi="宋体" w:hint="eastAsia"/>
          <w:b/>
          <w:bCs/>
          <w:sz w:val="30"/>
          <w:szCs w:val="30"/>
        </w:rPr>
        <w:t>四、“园林管理”专业</w:t>
      </w:r>
    </w:p>
    <w:p w:rsidR="006C2711" w:rsidRPr="001038B8" w:rsidRDefault="006C2711" w:rsidP="006C2711">
      <w:pPr>
        <w:spacing w:line="560" w:lineRule="exact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  <w:r w:rsidRPr="001038B8">
        <w:rPr>
          <w:rFonts w:ascii="仿宋_GB2312" w:eastAsia="仿宋_GB2312" w:hAnsi="宋体" w:hint="eastAsia"/>
          <w:bCs/>
          <w:sz w:val="30"/>
          <w:szCs w:val="30"/>
        </w:rPr>
        <w:t>观赏园艺、风景园林、园林管理、市政园林绿化、园林、园艺、园林设计、环境艺术设计、园林规划与设计、园林建筑、</w:t>
      </w:r>
      <w:r w:rsidRPr="001038B8">
        <w:rPr>
          <w:rFonts w:ascii="仿宋_GB2312" w:eastAsia="仿宋_GB2312" w:hAnsi="宋体" w:hint="eastAsia"/>
          <w:sz w:val="30"/>
          <w:szCs w:val="30"/>
        </w:rPr>
        <w:t>园林艺术设计、艺术设计（园林艺术设计）、城市园林规划、园林植物与观赏园艺、艺术设计（环境艺术）、园林技术、艺术设计（环境艺术设计）、</w:t>
      </w:r>
      <w:r w:rsidRPr="001038B8">
        <w:rPr>
          <w:rFonts w:ascii="仿宋_GB2312" w:eastAsia="仿宋_GB2312" w:hAnsi="宋体" w:hint="eastAsia"/>
          <w:bCs/>
          <w:sz w:val="30"/>
          <w:szCs w:val="30"/>
        </w:rPr>
        <w:t>艺术设计（环境与艺术设计）、艺术设计（环境艺术专业）、艺术设计（园林设计）、景观设计、景观建筑设计、园林（景观设计方向）、园林（城市景观规划与设计）、园林(园林建筑)、艺术设计（环境艺术设计方向）、艺术设计（环境设计）、园林（建筑）、园林景观设计、艺术设计（景观设计）、环境与艺术设计、环境设计（生态建筑设计）、艺术设计（环境方向）、园艺技术（花卉）、建筑装饰工程技术（园林）、环境艺术等。</w:t>
      </w:r>
    </w:p>
    <w:p w:rsidR="006C2711" w:rsidRPr="001038B8" w:rsidRDefault="006C2711" w:rsidP="006C2711">
      <w:pPr>
        <w:spacing w:line="56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 w:rsidRPr="001038B8">
        <w:rPr>
          <w:rFonts w:ascii="仿宋_GB2312" w:eastAsia="仿宋_GB2312" w:hAnsi="宋体" w:hint="eastAsia"/>
          <w:b/>
          <w:bCs/>
          <w:sz w:val="30"/>
          <w:szCs w:val="30"/>
        </w:rPr>
        <w:t>五、“工民建”专业</w:t>
      </w:r>
    </w:p>
    <w:p w:rsidR="006C2711" w:rsidRPr="001038B8" w:rsidRDefault="006C2711" w:rsidP="006C2711">
      <w:pPr>
        <w:spacing w:line="560" w:lineRule="exact"/>
        <w:ind w:firstLineChars="200" w:firstLine="600"/>
        <w:rPr>
          <w:rFonts w:ascii="仿宋_GB2312" w:eastAsia="仿宋_GB2312" w:hAnsi="宋体"/>
          <w:bCs/>
          <w:sz w:val="30"/>
          <w:szCs w:val="30"/>
        </w:rPr>
      </w:pPr>
      <w:r w:rsidRPr="001038B8">
        <w:rPr>
          <w:rFonts w:ascii="仿宋_GB2312" w:eastAsia="仿宋_GB2312" w:hAnsi="宋体" w:hint="eastAsia"/>
          <w:bCs/>
          <w:sz w:val="30"/>
          <w:szCs w:val="30"/>
        </w:rPr>
        <w:t>工民建、建筑学、建筑工程、建筑工程技术、建筑设计、建筑设计技术、建筑装饰工程技术、土木建筑工程、工程造价、工程力学、</w:t>
      </w:r>
      <w:r w:rsidRPr="001038B8">
        <w:rPr>
          <w:rFonts w:ascii="仿宋_GB2312" w:eastAsia="仿宋_GB2312" w:hAnsi="宋体" w:hint="eastAsia"/>
          <w:sz w:val="30"/>
          <w:szCs w:val="30"/>
        </w:rPr>
        <w:t>工程管理、建筑工程管理、</w:t>
      </w:r>
      <w:r w:rsidRPr="001038B8">
        <w:rPr>
          <w:rFonts w:ascii="仿宋_GB2312" w:eastAsia="仿宋_GB2312" w:hAnsi="宋体" w:hint="eastAsia"/>
          <w:bCs/>
          <w:sz w:val="30"/>
          <w:szCs w:val="30"/>
        </w:rPr>
        <w:t>工业与民用建筑、建筑经济与管理、房屋建筑工程、建筑经济管理、建筑经济管理（工程造价）、土木工程、土木工程建筑经济管理、土木工程（工程管理）、土木工程（工程项目管理）、土木工程（建筑环境与设备工程）、土木工程（路桥工程）、土木工程（道路桥梁方向）、土木工程（建筑工程）、工程项目管理、土木工程（工民建方向）、土木工程（道桥方向）等。</w:t>
      </w:r>
    </w:p>
    <w:p w:rsidR="006C2711" w:rsidRPr="001038B8" w:rsidRDefault="006C2711" w:rsidP="006C2711">
      <w:pPr>
        <w:spacing w:line="56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 w:rsidRPr="001038B8">
        <w:rPr>
          <w:rFonts w:ascii="仿宋_GB2312" w:eastAsia="仿宋_GB2312" w:hAnsi="宋体" w:hint="eastAsia"/>
          <w:b/>
          <w:bCs/>
          <w:sz w:val="30"/>
          <w:szCs w:val="30"/>
        </w:rPr>
        <w:lastRenderedPageBreak/>
        <w:t>六、“</w:t>
      </w:r>
      <w:r w:rsidRPr="001038B8">
        <w:rPr>
          <w:rFonts w:ascii="仿宋_GB2312" w:eastAsia="仿宋_GB2312" w:hAnsi="宋体" w:hint="eastAsia"/>
          <w:b/>
          <w:sz w:val="30"/>
          <w:szCs w:val="30"/>
        </w:rPr>
        <w:t>土木工程</w:t>
      </w:r>
      <w:r w:rsidRPr="001038B8">
        <w:rPr>
          <w:rFonts w:ascii="仿宋_GB2312" w:eastAsia="仿宋_GB2312" w:hAnsi="宋体" w:hint="eastAsia"/>
          <w:b/>
          <w:bCs/>
          <w:sz w:val="30"/>
          <w:szCs w:val="30"/>
        </w:rPr>
        <w:t>”专业</w:t>
      </w:r>
    </w:p>
    <w:p w:rsidR="006C2711" w:rsidRPr="001038B8" w:rsidRDefault="006C2711" w:rsidP="006C2711">
      <w:pPr>
        <w:spacing w:line="560" w:lineRule="exact"/>
        <w:ind w:firstLineChars="192" w:firstLine="576"/>
        <w:rPr>
          <w:rFonts w:ascii="仿宋_GB2312" w:eastAsia="仿宋_GB2312" w:hAnsi="宋体"/>
          <w:bCs/>
          <w:sz w:val="30"/>
          <w:szCs w:val="30"/>
        </w:rPr>
      </w:pPr>
      <w:r w:rsidRPr="001038B8">
        <w:rPr>
          <w:rFonts w:ascii="仿宋_GB2312" w:eastAsia="仿宋_GB2312" w:hAnsi="宋体" w:hint="eastAsia"/>
          <w:bCs/>
          <w:sz w:val="30"/>
          <w:szCs w:val="30"/>
        </w:rPr>
        <w:t>工民建、建筑学、土木工程、给水排水工程、建筑工程、结构工程、桥梁与结构工程、土木建筑工程、城镇建设、道路与桥梁工程、工程力学、</w:t>
      </w:r>
      <w:r w:rsidRPr="001038B8">
        <w:rPr>
          <w:rFonts w:ascii="仿宋_GB2312" w:eastAsia="仿宋_GB2312" w:hAnsi="宋体" w:hint="eastAsia"/>
          <w:sz w:val="30"/>
          <w:szCs w:val="30"/>
        </w:rPr>
        <w:t>给排水、给排水工程技术、环境工程（给水排水工程）、给水排水工程、建筑环境与设备工程、土木工程（道路与交通工程）、土木工程道路方向、土木工程（工程管理）、土</w:t>
      </w:r>
      <w:r w:rsidRPr="001038B8">
        <w:rPr>
          <w:rFonts w:ascii="仿宋_GB2312" w:eastAsia="仿宋_GB2312" w:hAnsi="宋体" w:hint="eastAsia"/>
          <w:bCs/>
          <w:sz w:val="30"/>
          <w:szCs w:val="30"/>
        </w:rPr>
        <w:t>木工程（道桥工程方向）、土木工程（交通土建）、土木工程（房建方向）、建筑工程技术、建筑工程管理、建筑经济管理、房屋建筑、交通土建、土木工程（房屋建筑工程方向）、给排水科学与工程、土木工程（道路工程）、土木工程（房屋建筑方向）、土木建筑、土木工程（道路与桥梁方向）、桥梁与隧道工程、给排水工程、土木工程（道桥方向）、土木工程（建筑工程方向）、道路与铁道工程、土木工程（工民建方向）、土木工程（工民建）、土木工程管理、道路桥梁工程技术、土木工程（岩土与地下工程结构）、土木工程（工程管理方向）、土木工程（造价管理）、土木工程（工业与民用建筑方向）、工程管理（工程建设管理方向）、环境工程等。</w:t>
      </w:r>
    </w:p>
    <w:p w:rsidR="006C2711" w:rsidRPr="001038B8" w:rsidRDefault="006C2711" w:rsidP="006C2711">
      <w:pPr>
        <w:spacing w:line="560" w:lineRule="exact"/>
        <w:ind w:firstLineChars="200" w:firstLine="602"/>
        <w:rPr>
          <w:rFonts w:ascii="仿宋_GB2312" w:eastAsia="仿宋_GB2312" w:hAnsi="宋体"/>
          <w:b/>
          <w:bCs/>
          <w:sz w:val="30"/>
          <w:szCs w:val="30"/>
        </w:rPr>
      </w:pPr>
      <w:r w:rsidRPr="001038B8">
        <w:rPr>
          <w:rFonts w:ascii="仿宋_GB2312" w:eastAsia="仿宋_GB2312" w:hAnsi="宋体" w:hint="eastAsia"/>
          <w:b/>
          <w:bCs/>
          <w:sz w:val="30"/>
          <w:szCs w:val="30"/>
        </w:rPr>
        <w:t>七、“</w:t>
      </w:r>
      <w:r w:rsidRPr="001038B8">
        <w:rPr>
          <w:rFonts w:ascii="仿宋_GB2312" w:eastAsia="仿宋_GB2312" w:hAnsi="宋体" w:hint="eastAsia"/>
          <w:b/>
          <w:sz w:val="30"/>
          <w:szCs w:val="30"/>
        </w:rPr>
        <w:t>机电一体化</w:t>
      </w:r>
      <w:r w:rsidRPr="001038B8">
        <w:rPr>
          <w:rFonts w:ascii="仿宋_GB2312" w:eastAsia="仿宋_GB2312" w:hAnsi="宋体" w:hint="eastAsia"/>
          <w:b/>
          <w:bCs/>
          <w:sz w:val="30"/>
          <w:szCs w:val="30"/>
        </w:rPr>
        <w:t>”专业</w:t>
      </w:r>
    </w:p>
    <w:p w:rsidR="006C2711" w:rsidRPr="001038B8" w:rsidRDefault="006C2711" w:rsidP="006C2711">
      <w:pPr>
        <w:spacing w:line="560" w:lineRule="exact"/>
        <w:ind w:firstLineChars="197" w:firstLine="591"/>
        <w:rPr>
          <w:rFonts w:ascii="仿宋_GB2312" w:eastAsia="仿宋_GB2312" w:hAnsi="宋体"/>
          <w:b/>
          <w:sz w:val="30"/>
          <w:szCs w:val="30"/>
        </w:rPr>
      </w:pPr>
      <w:r w:rsidRPr="001038B8">
        <w:rPr>
          <w:rFonts w:ascii="仿宋_GB2312" w:eastAsia="仿宋_GB2312" w:hAnsi="宋体" w:hint="eastAsia"/>
          <w:sz w:val="30"/>
          <w:szCs w:val="30"/>
        </w:rPr>
        <w:t>机电一体化、电气工程及其自动化、电机电器及其控制、电子信息工程、机械设计制造及其自动化、机械电子工程、机械工程及自动化、自动化、测控技术与仪器、</w:t>
      </w:r>
      <w:r w:rsidRPr="001038B8">
        <w:rPr>
          <w:rFonts w:ascii="仿宋_GB2312" w:eastAsia="仿宋_GB2312" w:hAnsi="宋体" w:cs="宋体" w:hint="eastAsia"/>
          <w:kern w:val="0"/>
          <w:sz w:val="30"/>
          <w:szCs w:val="30"/>
        </w:rPr>
        <w:t>机械电</w:t>
      </w:r>
      <w:r w:rsidRPr="001038B8">
        <w:rPr>
          <w:rFonts w:ascii="仿宋_GB2312" w:eastAsia="仿宋_GB2312" w:hAnsi="宋体" w:hint="eastAsia"/>
          <w:sz w:val="30"/>
          <w:szCs w:val="30"/>
        </w:rPr>
        <w:t>子、机械工程、电子信息技术与仪器、测量技术与仪器仪表、测量技术与仪器、机械</w:t>
      </w:r>
      <w:r w:rsidRPr="001038B8">
        <w:rPr>
          <w:rFonts w:ascii="仿宋_GB2312" w:eastAsia="仿宋_GB2312" w:hAnsi="仿宋_GB2312" w:cs="仿宋_GB2312" w:hint="eastAsia"/>
          <w:sz w:val="30"/>
          <w:szCs w:val="30"/>
        </w:rPr>
        <w:t>自动化、机械设计制造及其自动化（汽车）、机械设计及其自动化、电气工程及其自动化、建筑电气与智能化、电气及其自</w:t>
      </w:r>
      <w:r w:rsidRPr="001038B8">
        <w:rPr>
          <w:rFonts w:ascii="仿宋_GB2312" w:eastAsia="仿宋_GB2312" w:hAnsi="仿宋_GB2312" w:cs="仿宋_GB2312" w:hint="eastAsia"/>
          <w:sz w:val="30"/>
          <w:szCs w:val="30"/>
        </w:rPr>
        <w:lastRenderedPageBreak/>
        <w:t>动化、机械制造及其自动化、机械设计制作及其自动化、电气工程及其自动化（师范）、机械设计制造及自动化、机械设计制造及其制动化、电气工程与自动化、测控技术与仪器科学、机械工程及自动化、</w:t>
      </w:r>
      <w:r w:rsidRPr="001038B8">
        <w:rPr>
          <w:rFonts w:ascii="仿宋_GB2312" w:eastAsia="仿宋_GB2312" w:hAnsi="仿宋_GB2312" w:cs="仿宋_GB2312" w:hint="eastAsia"/>
          <w:kern w:val="0"/>
          <w:sz w:val="30"/>
          <w:szCs w:val="30"/>
        </w:rPr>
        <w:t>电气自动化、机械制造和自动化、机械设计和制造、电气自动化技术、机电一体化技术、电气工程及自动化、机械加工与制造、电子信息技术及仪器、机电工程、电子工程</w:t>
      </w:r>
      <w:r w:rsidRPr="001038B8">
        <w:rPr>
          <w:rFonts w:ascii="仿宋_GB2312" w:eastAsia="仿宋_GB2312" w:hAnsi="仿宋_GB2312" w:cs="仿宋_GB2312" w:hint="eastAsia"/>
          <w:sz w:val="30"/>
          <w:szCs w:val="30"/>
        </w:rPr>
        <w:t>等。</w:t>
      </w:r>
    </w:p>
    <w:p w:rsidR="006C2711" w:rsidRPr="001038B8" w:rsidRDefault="006C2711" w:rsidP="006C2711">
      <w:pPr>
        <w:spacing w:line="560" w:lineRule="exact"/>
        <w:ind w:firstLineChars="200" w:firstLine="592"/>
        <w:rPr>
          <w:rFonts w:ascii="仿宋_GB2312" w:eastAsia="仿宋_GB2312"/>
          <w:spacing w:val="-2"/>
          <w:sz w:val="30"/>
          <w:szCs w:val="30"/>
        </w:rPr>
      </w:pPr>
      <w:r w:rsidRPr="001038B8">
        <w:rPr>
          <w:rFonts w:ascii="仿宋_GB2312" w:eastAsia="仿宋_GB2312" w:hint="eastAsia"/>
          <w:spacing w:val="-2"/>
          <w:sz w:val="30"/>
          <w:szCs w:val="30"/>
        </w:rPr>
        <w:t>本办法未尽事宜，由</w:t>
      </w:r>
      <w:r w:rsidRPr="001038B8">
        <w:rPr>
          <w:rFonts w:ascii="仿宋_GB2312" w:eastAsia="仿宋_GB2312" w:hAnsi="仿宋_GB2312" w:hint="eastAsia"/>
          <w:sz w:val="30"/>
          <w:szCs w:val="30"/>
        </w:rPr>
        <w:t>温州浙南科技城建设投资集团有限公司公开招聘领导小组办公室</w:t>
      </w:r>
      <w:r w:rsidRPr="001038B8">
        <w:rPr>
          <w:rFonts w:ascii="仿宋_GB2312" w:eastAsia="仿宋_GB2312" w:hint="eastAsia"/>
          <w:spacing w:val="-2"/>
          <w:sz w:val="30"/>
          <w:szCs w:val="30"/>
        </w:rPr>
        <w:t>酌情研究掌握。</w:t>
      </w:r>
    </w:p>
    <w:p w:rsidR="009B70D0" w:rsidRPr="006C2711" w:rsidRDefault="009B70D0"/>
    <w:sectPr w:rsidR="009B70D0" w:rsidRPr="006C2711" w:rsidSect="009B7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601" w:rsidRDefault="005B7601" w:rsidP="006C2711">
      <w:r>
        <w:separator/>
      </w:r>
    </w:p>
  </w:endnote>
  <w:endnote w:type="continuationSeparator" w:id="0">
    <w:p w:rsidR="005B7601" w:rsidRDefault="005B7601" w:rsidP="006C2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601" w:rsidRDefault="005B7601" w:rsidP="006C2711">
      <w:r>
        <w:separator/>
      </w:r>
    </w:p>
  </w:footnote>
  <w:footnote w:type="continuationSeparator" w:id="0">
    <w:p w:rsidR="005B7601" w:rsidRDefault="005B7601" w:rsidP="006C2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711"/>
    <w:rsid w:val="005B7601"/>
    <w:rsid w:val="006C2711"/>
    <w:rsid w:val="009B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1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2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27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27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27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401</Words>
  <Characters>2289</Characters>
  <Application>Microsoft Office Word</Application>
  <DocSecurity>0</DocSecurity>
  <Lines>19</Lines>
  <Paragraphs>5</Paragraphs>
  <ScaleCrop>false</ScaleCrop>
  <Company>微软中国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夏小刚</dc:creator>
  <cp:keywords/>
  <dc:description/>
  <cp:lastModifiedBy>夏小刚</cp:lastModifiedBy>
  <cp:revision>2</cp:revision>
  <dcterms:created xsi:type="dcterms:W3CDTF">2020-09-01T04:58:00Z</dcterms:created>
  <dcterms:modified xsi:type="dcterms:W3CDTF">2020-09-01T04:58:00Z</dcterms:modified>
</cp:coreProperties>
</file>