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ind w:right="640" w:firstLine="0" w:firstLineChars="0"/>
        <w:rPr>
          <w:rFonts w:hint="eastAsia" w:ascii="黑体" w:eastAsia="黑体" w:cs="方正小标宋简体"/>
          <w:bCs/>
          <w:sz w:val="28"/>
          <w:szCs w:val="28"/>
        </w:rPr>
      </w:pPr>
      <w:r>
        <w:rPr>
          <w:rFonts w:hint="eastAsia" w:ascii="黑体" w:eastAsia="黑体" w:cs="方正小标宋简体"/>
          <w:bCs/>
          <w:sz w:val="28"/>
          <w:szCs w:val="28"/>
        </w:rPr>
        <w:t>附件：</w:t>
      </w:r>
      <w:bookmarkStart w:id="0" w:name="_GoBack"/>
      <w:bookmarkEnd w:id="0"/>
    </w:p>
    <w:p>
      <w:pPr>
        <w:pStyle w:val="4"/>
        <w:spacing w:line="360" w:lineRule="auto"/>
        <w:ind w:right="640"/>
        <w:jc w:val="center"/>
        <w:rPr>
          <w:rFonts w:hint="eastAsia" w:ascii="仿宋_GB2312" w:eastAsia="方正小标宋简体" w:cs="Times New Roman"/>
          <w:sz w:val="28"/>
          <w:szCs w:val="28"/>
          <w:lang w:eastAsia="zh-CN"/>
        </w:rPr>
      </w:pPr>
      <w:r>
        <w:rPr>
          <w:rFonts w:ascii="方正小标宋简体" w:eastAsia="方正小标宋简体" w:cs="方正小标宋简体"/>
          <w:b/>
          <w:bCs/>
          <w:sz w:val="28"/>
          <w:szCs w:val="28"/>
        </w:rPr>
        <w:t>20</w:t>
      </w:r>
      <w:r>
        <w:rPr>
          <w:rFonts w:hint="eastAsia" w:ascii="方正小标宋简体" w:eastAsia="方正小标宋简体" w:cs="方正小标宋简体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方正小标宋简体" w:eastAsia="方正小标宋简体" w:cs="方正小标宋简体"/>
          <w:b/>
          <w:bCs/>
          <w:sz w:val="28"/>
          <w:szCs w:val="28"/>
        </w:rPr>
        <w:t>年温州市瓯飞开发建设投资集团有限公司及下属二级公司</w:t>
      </w:r>
      <w:r>
        <w:rPr>
          <w:rFonts w:hint="eastAsia" w:ascii="方正小标宋简体" w:eastAsia="方正小标宋简体" w:cs="方正小标宋简体"/>
          <w:b/>
          <w:bCs/>
          <w:sz w:val="28"/>
          <w:szCs w:val="28"/>
          <w:lang w:eastAsia="zh-CN"/>
        </w:rPr>
        <w:t>面向社会</w:t>
      </w:r>
      <w:r>
        <w:rPr>
          <w:rFonts w:hint="eastAsia" w:ascii="方正小标宋简体" w:eastAsia="方正小标宋简体" w:cs="方正小标宋简体"/>
          <w:b/>
          <w:bCs/>
          <w:sz w:val="28"/>
          <w:szCs w:val="28"/>
        </w:rPr>
        <w:t>公开招聘工作人员计</w:t>
      </w:r>
      <w:r>
        <w:rPr>
          <w:rFonts w:hint="eastAsia" w:ascii="方正小标宋简体" w:eastAsia="方正小标宋简体" w:cs="方正小标宋简体"/>
          <w:b/>
          <w:bCs/>
          <w:sz w:val="28"/>
          <w:szCs w:val="28"/>
          <w:lang w:eastAsia="zh-CN"/>
        </w:rPr>
        <w:t>划</w:t>
      </w:r>
      <w:r>
        <w:rPr>
          <w:rFonts w:hint="eastAsia" w:ascii="方正小标宋简体" w:eastAsia="方正小标宋简体" w:cs="方正小标宋简体"/>
          <w:b/>
          <w:bCs/>
          <w:sz w:val="28"/>
          <w:szCs w:val="28"/>
        </w:rPr>
        <w:t>表</w:t>
      </w:r>
    </w:p>
    <w:tbl>
      <w:tblPr>
        <w:tblStyle w:val="2"/>
        <w:tblW w:w="128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362"/>
        <w:gridCol w:w="730"/>
        <w:gridCol w:w="1620"/>
        <w:gridCol w:w="1545"/>
        <w:gridCol w:w="3052"/>
        <w:gridCol w:w="972"/>
        <w:gridCol w:w="24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eastAsia="zh-CN"/>
              </w:rPr>
              <w:t>岗位代码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                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lang w:eastAsia="zh-CN"/>
              </w:rPr>
              <w:t>名称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                  </w:t>
            </w:r>
          </w:p>
        </w:tc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招聘人数</w:t>
            </w:r>
          </w:p>
        </w:tc>
        <w:tc>
          <w:tcPr>
            <w:tcW w:w="96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报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名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资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格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条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龄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学历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专业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户籍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资产经营管理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198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日以后出生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仿宋_GB2312" w:eastAsia="仿宋_GB2312" w:cs="仿宋_GB2312"/>
                <w:sz w:val="24"/>
              </w:rPr>
              <w:t>全日制普通高校大学本科及以上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房地产开发与管理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120104）</w:t>
            </w:r>
            <w:r>
              <w:rPr>
                <w:rFonts w:hint="default" w:eastAsia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房地产经营管理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110106W）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温州市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02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投融资管理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198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日以后出生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全日制普通高校大学本科及以上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金融学（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020301K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温州市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03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工程管理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198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日以后出生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仿宋_GB2312" w:eastAsia="仿宋_GB2312" w:cs="仿宋_GB2312"/>
                <w:sz w:val="24"/>
              </w:rPr>
              <w:t>全日制普通高校大学本科及以上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仿宋_GB2312" w:hAnsi="宋体" w:eastAsia="仿宋_GB2312" w:cs="仿宋_GB2312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道路桥梁与渡河工程</w:t>
            </w: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081006T）</w:t>
            </w:r>
            <w:r>
              <w:rPr>
                <w:rFonts w:hint="eastAsia" w:ascii="仿宋_GB2312" w:eastAsia="仿宋_GB2312" w:cs="仿宋_GB2312"/>
                <w:sz w:val="24"/>
              </w:rPr>
              <w:t>、给排水科学与工程</w:t>
            </w: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081003）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温州市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04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养殖管理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198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日以后出生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</w:pPr>
            <w:r>
              <w:rPr>
                <w:rFonts w:hint="eastAsia" w:ascii="仿宋_GB2312" w:eastAsia="仿宋_GB2312" w:cs="仿宋_GB2312"/>
                <w:sz w:val="24"/>
              </w:rPr>
              <w:t>全日制普通高校大学本科及以上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海洋渔业科学与技术（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090602）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温州市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05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财会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198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日以后出生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仿宋_GB2312" w:eastAsia="仿宋_GB2312" w:cs="仿宋_GB2312"/>
                <w:sz w:val="24"/>
              </w:rPr>
              <w:t>全日制普通高校大学本科及以上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会计学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（</w:t>
            </w:r>
            <w:r>
              <w:rPr>
                <w:rFonts w:eastAsia="仿宋_GB2312"/>
                <w:color w:val="000000"/>
                <w:kern w:val="0"/>
                <w:sz w:val="24"/>
              </w:rPr>
              <w:t>120203K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 w:cs="仿宋_GB2312"/>
                <w:sz w:val="24"/>
              </w:rPr>
              <w:t>、财务管理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（</w:t>
            </w:r>
            <w:r>
              <w:rPr>
                <w:rFonts w:eastAsia="仿宋_GB2312"/>
                <w:color w:val="000000"/>
                <w:kern w:val="0"/>
                <w:sz w:val="24"/>
              </w:rPr>
              <w:t>120204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温州市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06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人力资源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198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日以后出生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仿宋_GB2312" w:eastAsia="仿宋_GB2312" w:cs="仿宋_GB2312"/>
                <w:sz w:val="24"/>
              </w:rPr>
              <w:t>全日制普通高校大学本科及以上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人力资源管理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120206）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劳动与社会保障（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120403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、劳动关系（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120211T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温州市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07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文旅策划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198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日以后出生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仿宋_GB2312" w:eastAsia="仿宋_GB2312" w:cs="仿宋_GB2312"/>
                <w:sz w:val="24"/>
              </w:rPr>
              <w:t>全日制普通高校大学本科及以上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旅游管理（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120901K</w:t>
            </w: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）、</w:t>
            </w: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  <w:t>旅游管理与服务教育</w:t>
            </w: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120904T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温州市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08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工程消防管理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198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日以后出生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全日制普通高校大学本科及以上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val="en-US" w:eastAsia="zh-CN" w:bidi="ar"/>
              </w:rPr>
              <w:t>土木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bidi="ar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val="en-US" w:eastAsia="zh-CN" w:bidi="ar"/>
              </w:rPr>
              <w:t>081001）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bidi="ar"/>
              </w:rPr>
              <w:t>建筑学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082801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bidi="ar"/>
              </w:rPr>
              <w:t>、建筑电气与智能化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val="en-US" w:eastAsia="zh-CN" w:bidi="ar"/>
              </w:rPr>
              <w:t>081004）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bidi="ar"/>
              </w:rPr>
              <w:t>、</w:t>
            </w:r>
            <w:r>
              <w:rPr>
                <w:rFonts w:hint="eastAsia" w:ascii="仿宋_GB2312" w:eastAsia="仿宋_GB2312" w:cs="仿宋_GB2312"/>
                <w:sz w:val="24"/>
              </w:rPr>
              <w:t>给排水科学与工程</w:t>
            </w: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081003）</w:t>
            </w: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bidi="ar"/>
              </w:rPr>
              <w:t>消防工程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083102K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bidi="ar"/>
              </w:rPr>
              <w:t>、火灾勘查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083107TK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09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198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日以后出生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全日制普通高校大学本科及以上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  <w:t>计算机类（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val="en-US" w:eastAsia="zh-CN" w:bidi="ar"/>
              </w:rPr>
              <w:t>0809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  <w:t>）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法务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198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日以后出生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全日制普通高校大学本科及以上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  <w:t>法学（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030101K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温州市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合计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05685"/>
    <w:rsid w:val="04302210"/>
    <w:rsid w:val="11265CD7"/>
    <w:rsid w:val="6ED0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2020-07-13T06:30:00Z</dcterms:created>
  <dc:creator>Administrator</dc:creator>
  <cp:lastModifiedBy>Administrator</cp:lastModifiedBy>
  <dcterms:modified xsi:type="dcterms:W3CDTF">2020-07-13T06:48:59Z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